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F868" w14:textId="77777777" w:rsidR="000407E6" w:rsidRDefault="000407E6" w:rsidP="000407E6">
      <w:pPr>
        <w:rPr>
          <w:b/>
          <w:sz w:val="40"/>
          <w:szCs w:val="40"/>
        </w:rPr>
      </w:pPr>
      <w:r>
        <w:rPr>
          <w:noProof/>
          <w:color w:val="1F497D"/>
        </w:rPr>
        <w:drawing>
          <wp:inline distT="0" distB="0" distL="0" distR="0" wp14:anchorId="26B4F090" wp14:editId="067D7CD0">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14:paraId="0A308CCB" w14:textId="77777777" w:rsidR="00AB5E45" w:rsidRPr="00FA04C2" w:rsidRDefault="00A475EA" w:rsidP="00A475EA">
      <w:pPr>
        <w:jc w:val="center"/>
        <w:rPr>
          <w:b/>
          <w:sz w:val="40"/>
          <w:szCs w:val="40"/>
        </w:rPr>
      </w:pPr>
      <w:r w:rsidRPr="00FA04C2">
        <w:rPr>
          <w:b/>
          <w:sz w:val="40"/>
          <w:szCs w:val="40"/>
        </w:rPr>
        <w:t>SAC Website Template</w:t>
      </w:r>
    </w:p>
    <w:tbl>
      <w:tblPr>
        <w:tblStyle w:val="TableGrid"/>
        <w:tblW w:w="0" w:type="auto"/>
        <w:tblLook w:val="04A0" w:firstRow="1" w:lastRow="0" w:firstColumn="1" w:lastColumn="0" w:noHBand="0" w:noVBand="1"/>
      </w:tblPr>
      <w:tblGrid>
        <w:gridCol w:w="4675"/>
        <w:gridCol w:w="4675"/>
      </w:tblGrid>
      <w:tr w:rsidR="00A475EA" w14:paraId="12B2B7B3" w14:textId="77777777" w:rsidTr="00A475EA">
        <w:tc>
          <w:tcPr>
            <w:tcW w:w="4675" w:type="dxa"/>
          </w:tcPr>
          <w:p w14:paraId="03960784" w14:textId="77777777" w:rsidR="00A475EA" w:rsidRDefault="00A475EA" w:rsidP="00A475EA">
            <w:pPr>
              <w:rPr>
                <w:sz w:val="36"/>
                <w:szCs w:val="36"/>
              </w:rPr>
            </w:pPr>
            <w:r>
              <w:rPr>
                <w:sz w:val="36"/>
                <w:szCs w:val="36"/>
              </w:rPr>
              <w:t xml:space="preserve">What is a School Advisory Council (SAC)? </w:t>
            </w:r>
          </w:p>
        </w:tc>
        <w:tc>
          <w:tcPr>
            <w:tcW w:w="4675" w:type="dxa"/>
          </w:tcPr>
          <w:p w14:paraId="2DAAF62C" w14:textId="77777777"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14:paraId="7CA9F75A" w14:textId="77777777" w:rsidTr="00A475EA">
        <w:tc>
          <w:tcPr>
            <w:tcW w:w="4675" w:type="dxa"/>
          </w:tcPr>
          <w:p w14:paraId="6D3E0CF7" w14:textId="77777777"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14:paraId="00844FC1" w14:textId="77777777"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14:paraId="6EF44181" w14:textId="77777777"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14:paraId="2B81DA04" w14:textId="77777777"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to improve student achievement and well-being</w:t>
            </w:r>
          </w:p>
          <w:p w14:paraId="2F959CE7" w14:textId="77777777"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14:paraId="19B10E68" w14:textId="77777777"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14:paraId="38826002" w14:textId="77777777"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14:paraId="2F23A410" w14:textId="77777777" w:rsidTr="00A475EA">
        <w:tc>
          <w:tcPr>
            <w:tcW w:w="4675" w:type="dxa"/>
          </w:tcPr>
          <w:p w14:paraId="1F83349A" w14:textId="77777777" w:rsidR="003F114C" w:rsidRDefault="003F114C" w:rsidP="00A475EA">
            <w:pPr>
              <w:rPr>
                <w:sz w:val="36"/>
                <w:szCs w:val="36"/>
              </w:rPr>
            </w:pPr>
            <w:r>
              <w:rPr>
                <w:sz w:val="36"/>
                <w:szCs w:val="36"/>
              </w:rPr>
              <w:t xml:space="preserve">School Advisory Council Agreement </w:t>
            </w:r>
          </w:p>
        </w:tc>
        <w:tc>
          <w:tcPr>
            <w:tcW w:w="4675" w:type="dxa"/>
          </w:tcPr>
          <w:p w14:paraId="0785C9FF" w14:textId="77777777" w:rsidR="003F114C" w:rsidRDefault="00000000" w:rsidP="00A475EA">
            <w:pPr>
              <w:rPr>
                <w:i/>
                <w:sz w:val="24"/>
                <w:szCs w:val="24"/>
              </w:rPr>
            </w:pPr>
            <w:hyperlink r:id="rId9" w:history="1">
              <w:r w:rsidR="003F114C" w:rsidRPr="003F114C">
                <w:rPr>
                  <w:rStyle w:val="Hyperlink"/>
                  <w:i/>
                  <w:sz w:val="24"/>
                  <w:szCs w:val="24"/>
                </w:rPr>
                <w:t>Provincial School Advisory Council Checklist</w:t>
              </w:r>
            </w:hyperlink>
          </w:p>
          <w:p w14:paraId="32A2EB24" w14:textId="77777777" w:rsidR="003F114C" w:rsidRDefault="003F114C" w:rsidP="00A475EA">
            <w:pPr>
              <w:rPr>
                <w:sz w:val="24"/>
                <w:szCs w:val="24"/>
              </w:rPr>
            </w:pPr>
            <w:r w:rsidRPr="003F114C">
              <w:rPr>
                <w:i/>
                <w:sz w:val="24"/>
                <w:szCs w:val="24"/>
              </w:rPr>
              <w:t>Please link you school SAC Agreement here</w:t>
            </w:r>
            <w:r>
              <w:rPr>
                <w:sz w:val="24"/>
                <w:szCs w:val="24"/>
              </w:rPr>
              <w:t>.</w:t>
            </w:r>
          </w:p>
        </w:tc>
      </w:tr>
      <w:tr w:rsidR="003F114C" w14:paraId="506199D1" w14:textId="77777777" w:rsidTr="00A475EA">
        <w:tc>
          <w:tcPr>
            <w:tcW w:w="4675" w:type="dxa"/>
          </w:tcPr>
          <w:p w14:paraId="0559C771" w14:textId="77777777" w:rsidR="003F114C" w:rsidRDefault="003F114C" w:rsidP="00A475EA">
            <w:pPr>
              <w:rPr>
                <w:sz w:val="36"/>
                <w:szCs w:val="36"/>
              </w:rPr>
            </w:pPr>
            <w:r>
              <w:rPr>
                <w:sz w:val="36"/>
                <w:szCs w:val="36"/>
              </w:rPr>
              <w:t xml:space="preserve">HRCE SAC Documents and Communications </w:t>
            </w:r>
          </w:p>
        </w:tc>
        <w:tc>
          <w:tcPr>
            <w:tcW w:w="4675" w:type="dxa"/>
          </w:tcPr>
          <w:p w14:paraId="6044F46B" w14:textId="77777777" w:rsidR="003F114C" w:rsidRDefault="00000000" w:rsidP="00A475EA">
            <w:pPr>
              <w:rPr>
                <w:sz w:val="24"/>
                <w:szCs w:val="24"/>
              </w:rPr>
            </w:pPr>
            <w:hyperlink r:id="rId10" w:history="1">
              <w:r w:rsidR="003F114C">
                <w:rPr>
                  <w:rStyle w:val="Hyperlink"/>
                </w:rPr>
                <w:t xml:space="preserve">HRCE </w:t>
              </w:r>
              <w:r w:rsidR="003F114C" w:rsidRPr="003F114C">
                <w:rPr>
                  <w:rStyle w:val="Hyperlink"/>
                  <w:sz w:val="24"/>
                  <w:szCs w:val="24"/>
                </w:rPr>
                <w:t>SAC Information</w:t>
              </w:r>
            </w:hyperlink>
            <w:r w:rsidR="003F114C">
              <w:rPr>
                <w:sz w:val="24"/>
                <w:szCs w:val="24"/>
              </w:rPr>
              <w:t xml:space="preserve"> </w:t>
            </w:r>
          </w:p>
        </w:tc>
      </w:tr>
      <w:tr w:rsidR="00A475EA" w14:paraId="7258F0DC" w14:textId="77777777" w:rsidTr="00A475EA">
        <w:tc>
          <w:tcPr>
            <w:tcW w:w="4675" w:type="dxa"/>
          </w:tcPr>
          <w:p w14:paraId="4B56C4D0" w14:textId="77777777" w:rsidR="00A475EA" w:rsidRDefault="0019182E" w:rsidP="00A475EA">
            <w:pPr>
              <w:rPr>
                <w:sz w:val="36"/>
                <w:szCs w:val="36"/>
              </w:rPr>
            </w:pPr>
            <w:r>
              <w:rPr>
                <w:sz w:val="36"/>
                <w:szCs w:val="36"/>
              </w:rPr>
              <w:t xml:space="preserve">How do I contact my School Advisory Council (SAC)? </w:t>
            </w:r>
          </w:p>
        </w:tc>
        <w:tc>
          <w:tcPr>
            <w:tcW w:w="4675" w:type="dxa"/>
          </w:tcPr>
          <w:p w14:paraId="318FD665" w14:textId="1336E68D" w:rsidR="0019182E" w:rsidRDefault="0094143F" w:rsidP="00A475EA">
            <w:hyperlink r:id="rId11" w:history="1">
              <w:r w:rsidRPr="00A12052">
                <w:rPr>
                  <w:rStyle w:val="Hyperlink"/>
                </w:rPr>
                <w:t>aweedon@gnspes.ca</w:t>
              </w:r>
            </w:hyperlink>
          </w:p>
          <w:p w14:paraId="5CAF5267" w14:textId="38091167" w:rsidR="00D37E6C" w:rsidRDefault="0094143F" w:rsidP="00A475EA">
            <w:pPr>
              <w:rPr>
                <w:i/>
              </w:rPr>
            </w:pPr>
            <w:r>
              <w:rPr>
                <w:i/>
              </w:rPr>
              <w:t>hrce-sac-rsh@gnspes.ca</w:t>
            </w:r>
          </w:p>
          <w:p w14:paraId="5AC929E4" w14:textId="53A7B9A2" w:rsidR="006D5738" w:rsidRPr="0019182E" w:rsidRDefault="006D5738" w:rsidP="00D37E6C">
            <w:pPr>
              <w:rPr>
                <w:i/>
                <w:sz w:val="24"/>
                <w:szCs w:val="24"/>
              </w:rPr>
            </w:pPr>
          </w:p>
        </w:tc>
      </w:tr>
      <w:tr w:rsidR="00A475EA" w14:paraId="783D714E" w14:textId="77777777" w:rsidTr="00A475EA">
        <w:tc>
          <w:tcPr>
            <w:tcW w:w="4675" w:type="dxa"/>
          </w:tcPr>
          <w:p w14:paraId="4A23F8CA" w14:textId="549F6F99" w:rsidR="0019182E" w:rsidRDefault="0019182E" w:rsidP="00A475EA">
            <w:pPr>
              <w:rPr>
                <w:sz w:val="36"/>
                <w:szCs w:val="36"/>
              </w:rPr>
            </w:pPr>
          </w:p>
        </w:tc>
        <w:tc>
          <w:tcPr>
            <w:tcW w:w="4675" w:type="dxa"/>
          </w:tcPr>
          <w:p w14:paraId="610C3725" w14:textId="77777777" w:rsidR="0019182E" w:rsidRPr="0019182E" w:rsidRDefault="0019182E" w:rsidP="0019182E">
            <w:pPr>
              <w:rPr>
                <w:i/>
                <w:sz w:val="24"/>
                <w:szCs w:val="24"/>
              </w:rPr>
            </w:pPr>
            <w:r w:rsidRPr="0019182E">
              <w:rPr>
                <w:i/>
                <w:sz w:val="24"/>
                <w:szCs w:val="24"/>
              </w:rPr>
              <w:t xml:space="preserve">Place </w:t>
            </w:r>
            <w:r>
              <w:rPr>
                <w:i/>
                <w:sz w:val="24"/>
                <w:szCs w:val="24"/>
              </w:rPr>
              <w:t xml:space="preserve">current </w:t>
            </w:r>
            <w:r w:rsidRPr="0019182E">
              <w:rPr>
                <w:i/>
                <w:sz w:val="24"/>
                <w:szCs w:val="24"/>
              </w:rPr>
              <w:t xml:space="preserve">members names here: </w:t>
            </w:r>
          </w:p>
          <w:p w14:paraId="6F7193BC" w14:textId="0467F2E9" w:rsidR="0019182E" w:rsidRDefault="0019182E" w:rsidP="0019182E">
            <w:pPr>
              <w:rPr>
                <w:sz w:val="24"/>
                <w:szCs w:val="24"/>
              </w:rPr>
            </w:pPr>
            <w:r>
              <w:rPr>
                <w:sz w:val="24"/>
                <w:szCs w:val="24"/>
              </w:rPr>
              <w:t>Chair:</w:t>
            </w:r>
            <w:r w:rsidR="006D5738">
              <w:rPr>
                <w:sz w:val="24"/>
                <w:szCs w:val="24"/>
              </w:rPr>
              <w:t xml:space="preserve"> Caitlin Brookes</w:t>
            </w:r>
          </w:p>
          <w:p w14:paraId="474CE290" w14:textId="63ABAB2F" w:rsidR="00D37E6C" w:rsidRDefault="00D37E6C" w:rsidP="0019182E">
            <w:pPr>
              <w:rPr>
                <w:sz w:val="24"/>
                <w:szCs w:val="24"/>
              </w:rPr>
            </w:pPr>
            <w:r>
              <w:rPr>
                <w:sz w:val="24"/>
                <w:szCs w:val="24"/>
              </w:rPr>
              <w:t>Secretary: Kimberly Best-Janes</w:t>
            </w:r>
          </w:p>
          <w:p w14:paraId="733D8782" w14:textId="2E77233E" w:rsidR="0019182E" w:rsidRDefault="0019182E" w:rsidP="0019182E">
            <w:pPr>
              <w:rPr>
                <w:sz w:val="24"/>
                <w:szCs w:val="24"/>
              </w:rPr>
            </w:pPr>
            <w:r>
              <w:rPr>
                <w:sz w:val="24"/>
                <w:szCs w:val="24"/>
              </w:rPr>
              <w:t xml:space="preserve">Parent: </w:t>
            </w:r>
            <w:r w:rsidR="00D37E6C">
              <w:rPr>
                <w:sz w:val="24"/>
                <w:szCs w:val="24"/>
              </w:rPr>
              <w:t>Karl Thomas</w:t>
            </w:r>
          </w:p>
          <w:p w14:paraId="7E549F9C" w14:textId="718A9968" w:rsidR="00D37E6C" w:rsidRPr="00D37E6C" w:rsidRDefault="00D37E6C" w:rsidP="00D37E6C">
            <w:pPr>
              <w:spacing w:line="280" w:lineRule="exact"/>
              <w:rPr>
                <w:rFonts w:cstheme="minorHAnsi"/>
                <w:sz w:val="24"/>
                <w:szCs w:val="24"/>
              </w:rPr>
            </w:pPr>
            <w:r w:rsidRPr="00D37E6C">
              <w:rPr>
                <w:sz w:val="24"/>
                <w:szCs w:val="24"/>
              </w:rPr>
              <w:t>Parent:</w:t>
            </w:r>
            <w:r w:rsidRPr="00D37E6C">
              <w:rPr>
                <w:rFonts w:cstheme="minorHAnsi"/>
                <w:sz w:val="24"/>
                <w:szCs w:val="24"/>
              </w:rPr>
              <w:t xml:space="preserve"> </w:t>
            </w:r>
            <w:proofErr w:type="spellStart"/>
            <w:r w:rsidRPr="00D37E6C">
              <w:rPr>
                <w:rFonts w:cstheme="minorHAnsi"/>
                <w:sz w:val="24"/>
                <w:szCs w:val="24"/>
              </w:rPr>
              <w:t>Eloghene</w:t>
            </w:r>
            <w:proofErr w:type="spellEnd"/>
            <w:r w:rsidRPr="00D37E6C">
              <w:rPr>
                <w:rFonts w:cstheme="minorHAnsi"/>
                <w:sz w:val="24"/>
                <w:szCs w:val="24"/>
              </w:rPr>
              <w:t xml:space="preserve"> </w:t>
            </w:r>
            <w:proofErr w:type="spellStart"/>
            <w:r w:rsidRPr="00D37E6C">
              <w:rPr>
                <w:rFonts w:cstheme="minorHAnsi"/>
                <w:sz w:val="24"/>
                <w:szCs w:val="24"/>
              </w:rPr>
              <w:t>Ugbawa</w:t>
            </w:r>
            <w:proofErr w:type="spellEnd"/>
          </w:p>
          <w:p w14:paraId="31D7AA65" w14:textId="058BD4B0" w:rsidR="00D37E6C" w:rsidRPr="00D37E6C" w:rsidRDefault="00D37E6C" w:rsidP="00D37E6C">
            <w:pPr>
              <w:spacing w:line="280" w:lineRule="exact"/>
              <w:rPr>
                <w:rFonts w:cstheme="minorHAnsi"/>
                <w:sz w:val="24"/>
                <w:szCs w:val="24"/>
              </w:rPr>
            </w:pPr>
            <w:r w:rsidRPr="00D37E6C">
              <w:rPr>
                <w:sz w:val="24"/>
                <w:szCs w:val="24"/>
              </w:rPr>
              <w:lastRenderedPageBreak/>
              <w:t xml:space="preserve">Parent: </w:t>
            </w:r>
            <w:r w:rsidRPr="00D37E6C">
              <w:rPr>
                <w:rFonts w:cstheme="minorHAnsi"/>
                <w:sz w:val="24"/>
                <w:szCs w:val="24"/>
              </w:rPr>
              <w:t>Nicole Obeng</w:t>
            </w:r>
          </w:p>
          <w:p w14:paraId="1A847BF1" w14:textId="25C72925" w:rsidR="00A475EA" w:rsidRDefault="0019182E" w:rsidP="0019182E">
            <w:pPr>
              <w:rPr>
                <w:sz w:val="24"/>
                <w:szCs w:val="24"/>
              </w:rPr>
            </w:pPr>
            <w:r>
              <w:rPr>
                <w:sz w:val="24"/>
                <w:szCs w:val="24"/>
              </w:rPr>
              <w:t>Staff member:</w:t>
            </w:r>
            <w:r w:rsidR="003E0D73">
              <w:rPr>
                <w:sz w:val="24"/>
                <w:szCs w:val="24"/>
              </w:rPr>
              <w:t xml:space="preserve"> Julie Singer</w:t>
            </w:r>
          </w:p>
          <w:p w14:paraId="67938DD0" w14:textId="6C6965BD" w:rsidR="000407E6" w:rsidRDefault="000407E6" w:rsidP="0019182E">
            <w:pPr>
              <w:rPr>
                <w:sz w:val="24"/>
                <w:szCs w:val="24"/>
              </w:rPr>
            </w:pPr>
            <w:r>
              <w:rPr>
                <w:sz w:val="24"/>
                <w:szCs w:val="24"/>
              </w:rPr>
              <w:t>Staff member:</w:t>
            </w:r>
            <w:r w:rsidR="003E0D73">
              <w:rPr>
                <w:sz w:val="24"/>
                <w:szCs w:val="24"/>
              </w:rPr>
              <w:t xml:space="preserve"> </w:t>
            </w:r>
            <w:r w:rsidR="00D37E6C">
              <w:rPr>
                <w:sz w:val="24"/>
                <w:szCs w:val="24"/>
              </w:rPr>
              <w:t>Kendall Erickson</w:t>
            </w:r>
          </w:p>
          <w:p w14:paraId="22B4466C" w14:textId="4E14E355" w:rsidR="000407E6" w:rsidRDefault="000407E6" w:rsidP="0019182E">
            <w:pPr>
              <w:rPr>
                <w:sz w:val="24"/>
                <w:szCs w:val="24"/>
              </w:rPr>
            </w:pPr>
            <w:r>
              <w:rPr>
                <w:sz w:val="24"/>
                <w:szCs w:val="24"/>
              </w:rPr>
              <w:t>Staff Member:</w:t>
            </w:r>
            <w:r w:rsidR="003E0D73">
              <w:rPr>
                <w:sz w:val="24"/>
                <w:szCs w:val="24"/>
              </w:rPr>
              <w:t xml:space="preserve"> </w:t>
            </w:r>
            <w:r w:rsidR="000B04A3">
              <w:rPr>
                <w:sz w:val="24"/>
                <w:szCs w:val="24"/>
              </w:rPr>
              <w:t>Andrea Doy</w:t>
            </w:r>
          </w:p>
          <w:p w14:paraId="78FE5940" w14:textId="211B45D8" w:rsidR="0019182E" w:rsidRDefault="0019182E" w:rsidP="0019182E">
            <w:pPr>
              <w:rPr>
                <w:sz w:val="24"/>
                <w:szCs w:val="24"/>
              </w:rPr>
            </w:pPr>
            <w:r>
              <w:rPr>
                <w:sz w:val="24"/>
                <w:szCs w:val="24"/>
              </w:rPr>
              <w:t xml:space="preserve">Community member: </w:t>
            </w:r>
            <w:r w:rsidR="000B04A3">
              <w:rPr>
                <w:sz w:val="24"/>
                <w:szCs w:val="24"/>
              </w:rPr>
              <w:t>Justine Alchorn</w:t>
            </w:r>
          </w:p>
          <w:p w14:paraId="50B2D90C" w14:textId="4FA7EECB" w:rsidR="000407E6" w:rsidRDefault="000407E6" w:rsidP="0019182E">
            <w:pPr>
              <w:rPr>
                <w:sz w:val="36"/>
                <w:szCs w:val="36"/>
              </w:rPr>
            </w:pPr>
            <w:r>
              <w:rPr>
                <w:sz w:val="24"/>
                <w:szCs w:val="24"/>
              </w:rPr>
              <w:t xml:space="preserve">Community member: </w:t>
            </w:r>
            <w:r w:rsidR="000B04A3">
              <w:rPr>
                <w:sz w:val="24"/>
                <w:szCs w:val="24"/>
              </w:rPr>
              <w:t>Amanda Marriott</w:t>
            </w:r>
          </w:p>
        </w:tc>
      </w:tr>
      <w:tr w:rsidR="000D4247" w14:paraId="7355E092" w14:textId="77777777" w:rsidTr="00A475EA">
        <w:tc>
          <w:tcPr>
            <w:tcW w:w="4675" w:type="dxa"/>
          </w:tcPr>
          <w:p w14:paraId="6830B645" w14:textId="77777777" w:rsidR="000D4247" w:rsidRPr="000D4247" w:rsidRDefault="000D4247" w:rsidP="00A475EA">
            <w:pPr>
              <w:rPr>
                <w:sz w:val="36"/>
                <w:szCs w:val="36"/>
                <w:highlight w:val="yellow"/>
              </w:rPr>
            </w:pPr>
            <w:r w:rsidRPr="00D37E6C">
              <w:rPr>
                <w:sz w:val="36"/>
                <w:szCs w:val="36"/>
              </w:rPr>
              <w:lastRenderedPageBreak/>
              <w:t>SAC Annual Report</w:t>
            </w:r>
          </w:p>
        </w:tc>
        <w:tc>
          <w:tcPr>
            <w:tcW w:w="4675" w:type="dxa"/>
          </w:tcPr>
          <w:p w14:paraId="2FCD5580" w14:textId="367E06AE" w:rsidR="000D4247" w:rsidRPr="0094143F" w:rsidRDefault="0094143F" w:rsidP="00A475EA">
            <w:pPr>
              <w:rPr>
                <w:sz w:val="24"/>
                <w:szCs w:val="24"/>
                <w:highlight w:val="yellow"/>
              </w:rPr>
            </w:pPr>
            <w:r w:rsidRPr="0094143F">
              <w:rPr>
                <w:sz w:val="24"/>
                <w:szCs w:val="24"/>
              </w:rPr>
              <w:t>See website</w:t>
            </w:r>
          </w:p>
        </w:tc>
      </w:tr>
      <w:tr w:rsidR="00A475EA" w14:paraId="19FDFA73" w14:textId="77777777" w:rsidTr="00A475EA">
        <w:tc>
          <w:tcPr>
            <w:tcW w:w="4675" w:type="dxa"/>
          </w:tcPr>
          <w:p w14:paraId="40952F69" w14:textId="30E016D1" w:rsidR="00A475EA" w:rsidRPr="00D37E6C" w:rsidRDefault="0019182E" w:rsidP="00A475EA">
            <w:pPr>
              <w:rPr>
                <w:sz w:val="32"/>
                <w:szCs w:val="32"/>
              </w:rPr>
            </w:pPr>
            <w:r w:rsidRPr="00D37E6C">
              <w:rPr>
                <w:sz w:val="32"/>
                <w:szCs w:val="32"/>
              </w:rPr>
              <w:t>Meeting Dates</w:t>
            </w:r>
            <w:r w:rsidR="0010114C" w:rsidRPr="00D37E6C">
              <w:rPr>
                <w:sz w:val="32"/>
                <w:szCs w:val="32"/>
              </w:rPr>
              <w:t xml:space="preserve"> &amp; Times</w:t>
            </w:r>
            <w:r w:rsidRPr="00D37E6C">
              <w:rPr>
                <w:sz w:val="32"/>
                <w:szCs w:val="32"/>
              </w:rPr>
              <w:t xml:space="preserve"> 202</w:t>
            </w:r>
            <w:r w:rsidR="00D37E6C" w:rsidRPr="00D37E6C">
              <w:rPr>
                <w:sz w:val="32"/>
                <w:szCs w:val="32"/>
              </w:rPr>
              <w:t>3</w:t>
            </w:r>
            <w:r w:rsidRPr="00D37E6C">
              <w:rPr>
                <w:sz w:val="32"/>
                <w:szCs w:val="32"/>
              </w:rPr>
              <w:t>-2</w:t>
            </w:r>
            <w:r w:rsidR="00D37E6C" w:rsidRPr="00D37E6C">
              <w:rPr>
                <w:sz w:val="32"/>
                <w:szCs w:val="32"/>
              </w:rPr>
              <w:t>4</w:t>
            </w:r>
          </w:p>
        </w:tc>
        <w:tc>
          <w:tcPr>
            <w:tcW w:w="4675" w:type="dxa"/>
          </w:tcPr>
          <w:p w14:paraId="3648980D" w14:textId="3D7B1C88" w:rsidR="00A475EA" w:rsidRDefault="0019182E" w:rsidP="00A475EA">
            <w:pPr>
              <w:rPr>
                <w:sz w:val="36"/>
                <w:szCs w:val="36"/>
              </w:rPr>
            </w:pPr>
            <w:r>
              <w:rPr>
                <w:sz w:val="36"/>
                <w:szCs w:val="36"/>
              </w:rPr>
              <w:t xml:space="preserve">Meeting Summaries </w:t>
            </w:r>
            <w:r w:rsidR="00FA42B1">
              <w:rPr>
                <w:sz w:val="36"/>
                <w:szCs w:val="36"/>
              </w:rPr>
              <w:t>and minutes are posted on the website.</w:t>
            </w:r>
          </w:p>
        </w:tc>
      </w:tr>
      <w:tr w:rsidR="00A475EA" w14:paraId="650F1E3F" w14:textId="77777777" w:rsidTr="00A475EA">
        <w:tc>
          <w:tcPr>
            <w:tcW w:w="4675" w:type="dxa"/>
          </w:tcPr>
          <w:p w14:paraId="4C5A89C5" w14:textId="631CCB2A" w:rsidR="000B04A3" w:rsidRDefault="000B04A3" w:rsidP="000B04A3">
            <w:pPr>
              <w:spacing w:before="240" w:after="120" w:line="280" w:lineRule="exact"/>
              <w:ind w:left="567"/>
              <w:rPr>
                <w:sz w:val="24"/>
                <w:szCs w:val="24"/>
              </w:rPr>
            </w:pPr>
            <w:bookmarkStart w:id="0" w:name="_Hlk148512890"/>
            <w:r w:rsidRPr="004739B3">
              <w:rPr>
                <w:sz w:val="24"/>
                <w:szCs w:val="24"/>
              </w:rPr>
              <w:t>-</w:t>
            </w:r>
            <w:r w:rsidR="00D37E6C">
              <w:rPr>
                <w:sz w:val="24"/>
                <w:szCs w:val="24"/>
              </w:rPr>
              <w:t>October 17</w:t>
            </w:r>
            <w:r w:rsidRPr="004739B3">
              <w:rPr>
                <w:sz w:val="24"/>
                <w:szCs w:val="24"/>
              </w:rPr>
              <w:t xml:space="preserve"> at 6:00pm </w:t>
            </w:r>
          </w:p>
          <w:p w14:paraId="48642B86" w14:textId="420A78ED" w:rsidR="000B04A3" w:rsidRDefault="000B04A3" w:rsidP="000B04A3">
            <w:pPr>
              <w:spacing w:before="240" w:after="120" w:line="280" w:lineRule="exact"/>
              <w:ind w:left="567"/>
              <w:rPr>
                <w:sz w:val="24"/>
                <w:szCs w:val="24"/>
              </w:rPr>
            </w:pPr>
            <w:r>
              <w:rPr>
                <w:sz w:val="24"/>
                <w:szCs w:val="24"/>
              </w:rPr>
              <w:t>-</w:t>
            </w:r>
            <w:r w:rsidR="00D37E6C">
              <w:rPr>
                <w:sz w:val="24"/>
                <w:szCs w:val="24"/>
              </w:rPr>
              <w:t xml:space="preserve">November </w:t>
            </w:r>
            <w:r w:rsidR="0094143F">
              <w:rPr>
                <w:sz w:val="24"/>
                <w:szCs w:val="24"/>
              </w:rPr>
              <w:t>21</w:t>
            </w:r>
          </w:p>
          <w:p w14:paraId="45E68F2B" w14:textId="592B336E" w:rsidR="000B04A3" w:rsidRDefault="000B04A3" w:rsidP="000B04A3">
            <w:pPr>
              <w:spacing w:before="240" w:after="120" w:line="280" w:lineRule="exact"/>
              <w:ind w:left="567"/>
              <w:rPr>
                <w:sz w:val="24"/>
                <w:szCs w:val="24"/>
              </w:rPr>
            </w:pPr>
            <w:r>
              <w:rPr>
                <w:sz w:val="24"/>
                <w:szCs w:val="24"/>
              </w:rPr>
              <w:t>-</w:t>
            </w:r>
            <w:r w:rsidR="00D37E6C">
              <w:rPr>
                <w:sz w:val="24"/>
                <w:szCs w:val="24"/>
              </w:rPr>
              <w:t>January</w:t>
            </w:r>
            <w:r w:rsidR="0094143F">
              <w:rPr>
                <w:sz w:val="24"/>
                <w:szCs w:val="24"/>
              </w:rPr>
              <w:t xml:space="preserve"> 16</w:t>
            </w:r>
          </w:p>
          <w:p w14:paraId="390F3625" w14:textId="33D5876C" w:rsidR="000B04A3" w:rsidRDefault="000B04A3" w:rsidP="000B04A3">
            <w:pPr>
              <w:spacing w:before="240" w:after="120" w:line="280" w:lineRule="exact"/>
              <w:ind w:left="567"/>
              <w:rPr>
                <w:sz w:val="24"/>
                <w:szCs w:val="24"/>
              </w:rPr>
            </w:pPr>
            <w:r>
              <w:rPr>
                <w:sz w:val="24"/>
                <w:szCs w:val="24"/>
              </w:rPr>
              <w:t>-</w:t>
            </w:r>
            <w:r w:rsidRPr="004739B3">
              <w:rPr>
                <w:sz w:val="24"/>
                <w:szCs w:val="24"/>
              </w:rPr>
              <w:t xml:space="preserve"> </w:t>
            </w:r>
            <w:r w:rsidR="00D37E6C">
              <w:rPr>
                <w:sz w:val="24"/>
                <w:szCs w:val="24"/>
              </w:rPr>
              <w:t>February</w:t>
            </w:r>
            <w:r w:rsidR="0094143F">
              <w:rPr>
                <w:sz w:val="24"/>
                <w:szCs w:val="24"/>
              </w:rPr>
              <w:t xml:space="preserve"> 20</w:t>
            </w:r>
          </w:p>
          <w:p w14:paraId="5630C5E7" w14:textId="41F9389F" w:rsidR="00D37E6C" w:rsidRDefault="00D37E6C" w:rsidP="000B04A3">
            <w:pPr>
              <w:spacing w:before="240" w:after="120" w:line="280" w:lineRule="exact"/>
              <w:ind w:left="567"/>
              <w:rPr>
                <w:sz w:val="24"/>
                <w:szCs w:val="24"/>
              </w:rPr>
            </w:pPr>
            <w:r>
              <w:rPr>
                <w:sz w:val="24"/>
                <w:szCs w:val="24"/>
              </w:rPr>
              <w:t>-April</w:t>
            </w:r>
            <w:r w:rsidR="0094143F">
              <w:rPr>
                <w:sz w:val="24"/>
                <w:szCs w:val="24"/>
              </w:rPr>
              <w:t xml:space="preserve"> 23</w:t>
            </w:r>
          </w:p>
          <w:p w14:paraId="179CF4E6" w14:textId="53626F8C" w:rsidR="000B04A3" w:rsidRDefault="000B04A3" w:rsidP="000B04A3">
            <w:pPr>
              <w:spacing w:before="240" w:after="120" w:line="280" w:lineRule="exact"/>
              <w:ind w:left="567"/>
            </w:pPr>
            <w:r>
              <w:rPr>
                <w:sz w:val="24"/>
                <w:szCs w:val="24"/>
              </w:rPr>
              <w:t>-</w:t>
            </w:r>
            <w:r w:rsidRPr="004739B3">
              <w:rPr>
                <w:sz w:val="24"/>
                <w:szCs w:val="24"/>
              </w:rPr>
              <w:t xml:space="preserve">Last Meeting </w:t>
            </w:r>
            <w:r>
              <w:rPr>
                <w:sz w:val="24"/>
                <w:szCs w:val="24"/>
              </w:rPr>
              <w:t>June (TBA)</w:t>
            </w:r>
          </w:p>
          <w:bookmarkEnd w:id="0"/>
          <w:p w14:paraId="50352575" w14:textId="77777777" w:rsidR="0010114C" w:rsidRDefault="0010114C" w:rsidP="00A475EA">
            <w:pPr>
              <w:rPr>
                <w:sz w:val="24"/>
                <w:szCs w:val="24"/>
              </w:rPr>
            </w:pPr>
          </w:p>
          <w:p w14:paraId="21EACCC0" w14:textId="77777777" w:rsidR="0019182E" w:rsidRPr="0019182E" w:rsidRDefault="0019182E" w:rsidP="00A475EA">
            <w:pPr>
              <w:rPr>
                <w:sz w:val="24"/>
                <w:szCs w:val="24"/>
              </w:rPr>
            </w:pPr>
          </w:p>
        </w:tc>
        <w:tc>
          <w:tcPr>
            <w:tcW w:w="4675" w:type="dxa"/>
          </w:tcPr>
          <w:p w14:paraId="47BDB405" w14:textId="77777777" w:rsidR="000407E6" w:rsidRPr="000407E6" w:rsidRDefault="000407E6" w:rsidP="00A475EA">
            <w:pPr>
              <w:rPr>
                <w:i/>
                <w:sz w:val="24"/>
                <w:szCs w:val="24"/>
              </w:rPr>
            </w:pPr>
            <w:r w:rsidRPr="000407E6">
              <w:rPr>
                <w:i/>
                <w:sz w:val="24"/>
                <w:szCs w:val="24"/>
              </w:rPr>
              <w:t>List all meeting summaries here once approved by your SAC</w:t>
            </w:r>
          </w:p>
          <w:p w14:paraId="0E318110" w14:textId="77777777" w:rsidR="00BC0F7D" w:rsidRDefault="00BC0F7D" w:rsidP="00A475EA">
            <w:pPr>
              <w:rPr>
                <w:sz w:val="24"/>
                <w:szCs w:val="24"/>
              </w:rPr>
            </w:pPr>
          </w:p>
          <w:p w14:paraId="1EBE370A" w14:textId="77777777" w:rsidR="00BC0F7D" w:rsidRDefault="00BC0F7D" w:rsidP="00A475EA">
            <w:pPr>
              <w:rPr>
                <w:sz w:val="24"/>
                <w:szCs w:val="24"/>
              </w:rPr>
            </w:pPr>
          </w:p>
          <w:p w14:paraId="519F3DB5" w14:textId="025231DC" w:rsidR="0010114C" w:rsidRPr="0010114C" w:rsidRDefault="00BC0F7D" w:rsidP="00A475EA">
            <w:pPr>
              <w:rPr>
                <w:sz w:val="24"/>
                <w:szCs w:val="24"/>
              </w:rPr>
            </w:pPr>
            <w:r>
              <w:rPr>
                <w:rStyle w:val="Hyperlink"/>
              </w:rPr>
              <w:t>**See links to meeting minutes on the website</w:t>
            </w:r>
            <w:r w:rsidR="0010114C" w:rsidRPr="0010114C">
              <w:rPr>
                <w:rStyle w:val="Hyperlink"/>
                <w:color w:val="auto"/>
              </w:rPr>
              <w:t xml:space="preserve"> </w:t>
            </w:r>
          </w:p>
        </w:tc>
      </w:tr>
    </w:tbl>
    <w:p w14:paraId="10083A65" w14:textId="77777777" w:rsidR="00A475EA" w:rsidRPr="00A475EA" w:rsidRDefault="00A475EA" w:rsidP="00A475EA">
      <w:pPr>
        <w:rPr>
          <w:sz w:val="36"/>
          <w:szCs w:val="36"/>
        </w:rPr>
      </w:pPr>
    </w:p>
    <w:sectPr w:rsidR="00A475EA" w:rsidRPr="00A475E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BEA1" w14:textId="77777777" w:rsidR="001604DD" w:rsidRDefault="001604DD" w:rsidP="000D4247">
      <w:pPr>
        <w:spacing w:after="0" w:line="240" w:lineRule="auto"/>
      </w:pPr>
      <w:r>
        <w:separator/>
      </w:r>
    </w:p>
  </w:endnote>
  <w:endnote w:type="continuationSeparator" w:id="0">
    <w:p w14:paraId="18D3F731" w14:textId="77777777" w:rsidR="001604DD" w:rsidRDefault="001604DD" w:rsidP="000D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9671" w14:textId="77777777" w:rsidR="000D4247" w:rsidRDefault="00603FFA">
    <w:pPr>
      <w:pStyle w:val="Footer"/>
    </w:pPr>
    <w:r>
      <w:t xml:space="preserve">Updated </w:t>
    </w:r>
    <w:r w:rsidR="000D4247">
      <w:t>June 2021</w:t>
    </w:r>
  </w:p>
  <w:p w14:paraId="6DD22D56" w14:textId="77777777" w:rsidR="000D4247" w:rsidRDefault="000D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1F89" w14:textId="77777777" w:rsidR="001604DD" w:rsidRDefault="001604DD" w:rsidP="000D4247">
      <w:pPr>
        <w:spacing w:after="0" w:line="240" w:lineRule="auto"/>
      </w:pPr>
      <w:r>
        <w:separator/>
      </w:r>
    </w:p>
  </w:footnote>
  <w:footnote w:type="continuationSeparator" w:id="0">
    <w:p w14:paraId="4F87FD3C" w14:textId="77777777" w:rsidR="001604DD" w:rsidRDefault="001604DD" w:rsidP="000D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1564A8"/>
    <w:multiLevelType w:val="hybridMultilevel"/>
    <w:tmpl w:val="9FD8C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63072470">
    <w:abstractNumId w:val="0"/>
  </w:num>
  <w:num w:numId="2" w16cid:durableId="1734235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EA"/>
    <w:rsid w:val="000407E6"/>
    <w:rsid w:val="000B04A3"/>
    <w:rsid w:val="000B4F1A"/>
    <w:rsid w:val="000D4247"/>
    <w:rsid w:val="0010114C"/>
    <w:rsid w:val="001604DD"/>
    <w:rsid w:val="0019182E"/>
    <w:rsid w:val="00356D98"/>
    <w:rsid w:val="003E0D73"/>
    <w:rsid w:val="003F114C"/>
    <w:rsid w:val="004D2D51"/>
    <w:rsid w:val="004F275E"/>
    <w:rsid w:val="00603FFA"/>
    <w:rsid w:val="006D5738"/>
    <w:rsid w:val="008F2061"/>
    <w:rsid w:val="0094143F"/>
    <w:rsid w:val="00A475EA"/>
    <w:rsid w:val="00AB5E45"/>
    <w:rsid w:val="00AC75CD"/>
    <w:rsid w:val="00AD4CB2"/>
    <w:rsid w:val="00BC0F7D"/>
    <w:rsid w:val="00BE73C3"/>
    <w:rsid w:val="00C2248D"/>
    <w:rsid w:val="00CF10B8"/>
    <w:rsid w:val="00D37E6C"/>
    <w:rsid w:val="00D808F5"/>
    <w:rsid w:val="00F31A33"/>
    <w:rsid w:val="00FA04C2"/>
    <w:rsid w:val="00FA42B1"/>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73E7"/>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 w:type="paragraph" w:styleId="Header">
    <w:name w:val="header"/>
    <w:basedOn w:val="Normal"/>
    <w:link w:val="HeaderChar"/>
    <w:uiPriority w:val="99"/>
    <w:unhideWhenUsed/>
    <w:rsid w:val="000D4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47"/>
  </w:style>
  <w:style w:type="paragraph" w:styleId="Footer">
    <w:name w:val="footer"/>
    <w:basedOn w:val="Normal"/>
    <w:link w:val="FooterChar"/>
    <w:uiPriority w:val="99"/>
    <w:unhideWhenUsed/>
    <w:rsid w:val="000D4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47"/>
  </w:style>
  <w:style w:type="character" w:styleId="UnresolvedMention">
    <w:name w:val="Unresolved Mention"/>
    <w:basedOn w:val="DefaultParagraphFont"/>
    <w:uiPriority w:val="99"/>
    <w:semiHidden/>
    <w:unhideWhenUsed/>
    <w:rsid w:val="006D5738"/>
    <w:rPr>
      <w:color w:val="605E5C"/>
      <w:shd w:val="clear" w:color="auto" w:fill="E1DFDD"/>
    </w:rPr>
  </w:style>
  <w:style w:type="character" w:styleId="FollowedHyperlink">
    <w:name w:val="FollowedHyperlink"/>
    <w:basedOn w:val="DefaultParagraphFont"/>
    <w:uiPriority w:val="99"/>
    <w:semiHidden/>
    <w:unhideWhenUsed/>
    <w:rsid w:val="00BC0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E346.737F8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eedon@gnspes.ca" TargetMode="External"/><Relationship Id="rId5" Type="http://schemas.openxmlformats.org/officeDocument/2006/relationships/footnotes" Target="footnotes.xml"/><Relationship Id="rId10" Type="http://schemas.openxmlformats.org/officeDocument/2006/relationships/hyperlink" Target="https://www.hrce.ca/about-hrce/school-administration/school-advisory-councils" TargetMode="External"/><Relationship Id="rId4" Type="http://schemas.openxmlformats.org/officeDocument/2006/relationships/webSettings" Target="webSettings.xml"/><Relationship Id="rId9" Type="http://schemas.openxmlformats.org/officeDocument/2006/relationships/hyperlink" Target="https://www.ednet.ns.ca/docs/sacagreementcheck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Weedon, Amy</cp:lastModifiedBy>
  <cp:revision>2</cp:revision>
  <cp:lastPrinted>2021-01-11T21:03:00Z</cp:lastPrinted>
  <dcterms:created xsi:type="dcterms:W3CDTF">2023-10-18T12:45:00Z</dcterms:created>
  <dcterms:modified xsi:type="dcterms:W3CDTF">2023-10-18T12:45:00Z</dcterms:modified>
</cp:coreProperties>
</file>